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855" w:rsidRDefault="00295855" w:rsidP="00295855">
      <w:pPr>
        <w:pStyle w:val="SemEspaamento"/>
        <w:rPr>
          <w:lang w:eastAsia="pt-PT"/>
        </w:rPr>
      </w:pPr>
    </w:p>
    <w:p w:rsidR="00295855" w:rsidRPr="00D13E49" w:rsidRDefault="00295855" w:rsidP="00295855">
      <w:pPr>
        <w:pStyle w:val="SemEspaamento"/>
        <w:rPr>
          <w:rFonts w:ascii="Maiandra GD" w:hAnsi="Maiandra GD"/>
          <w:lang w:eastAsia="pt-PT"/>
        </w:rPr>
      </w:pPr>
    </w:p>
    <w:p w:rsidR="006956F6" w:rsidRDefault="006956F6" w:rsidP="006956F6">
      <w:pPr>
        <w:pStyle w:val="SemEspaamento"/>
        <w:rPr>
          <w:rFonts w:ascii="Maiandra GD" w:hAnsi="Maiandra GD"/>
          <w:lang w:eastAsia="pt-PT"/>
        </w:rPr>
      </w:pPr>
      <w:r>
        <w:rPr>
          <w:rFonts w:ascii="Maiandra GD" w:hAnsi="Maiandra GD"/>
          <w:noProof/>
          <w:lang w:eastAsia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08441" cy="1163711"/>
            <wp:effectExtent l="114300" t="95250" r="82209" b="93589"/>
            <wp:wrapSquare wrapText="bothSides"/>
            <wp:docPr id="3" name="Imagem 1" descr="C:\Users\tmn\Desktop\dsgfgsf\logotip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mn\Desktop\dsgfgsf\logotip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035077">
                      <a:off x="0" y="0"/>
                      <a:ext cx="1308441" cy="1163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6F6" w:rsidRDefault="006956F6" w:rsidP="006956F6">
      <w:pPr>
        <w:pStyle w:val="SemEspaamento"/>
        <w:rPr>
          <w:rFonts w:ascii="Maiandra GD" w:hAnsi="Maiandra GD"/>
          <w:lang w:eastAsia="pt-PT"/>
        </w:rPr>
      </w:pPr>
    </w:p>
    <w:p w:rsidR="006956F6" w:rsidRDefault="006956F6" w:rsidP="006956F6">
      <w:pPr>
        <w:pStyle w:val="SemEspaamento"/>
        <w:rPr>
          <w:rFonts w:ascii="Maiandra GD" w:hAnsi="Maiandra GD"/>
          <w:lang w:eastAsia="pt-PT"/>
        </w:rPr>
      </w:pPr>
    </w:p>
    <w:p w:rsidR="00D13E49" w:rsidRPr="006956F6" w:rsidRDefault="006956F6" w:rsidP="006956F6">
      <w:pPr>
        <w:pStyle w:val="SemEspaamento"/>
        <w:tabs>
          <w:tab w:val="left" w:pos="1385"/>
        </w:tabs>
        <w:rPr>
          <w:rFonts w:ascii="Comic Sans MS" w:hAnsi="Comic Sans MS"/>
          <w:color w:val="365F91" w:themeColor="accent1" w:themeShade="BF"/>
          <w:sz w:val="48"/>
          <w:szCs w:val="48"/>
          <w:u w:val="single"/>
          <w:lang w:eastAsia="pt-PT"/>
        </w:rPr>
      </w:pPr>
      <w:r>
        <w:rPr>
          <w:rFonts w:ascii="Maiandra GD" w:hAnsi="Maiandra GD"/>
          <w:lang w:eastAsia="pt-PT"/>
        </w:rPr>
        <w:t xml:space="preserve">                </w:t>
      </w:r>
      <w:r w:rsidRPr="006956F6">
        <w:rPr>
          <w:rFonts w:ascii="Comic Sans MS" w:hAnsi="Comic Sans MS"/>
          <w:color w:val="365F91" w:themeColor="accent1" w:themeShade="BF"/>
          <w:sz w:val="48"/>
          <w:szCs w:val="48"/>
          <w:u w:val="single"/>
          <w:lang w:eastAsia="pt-PT"/>
        </w:rPr>
        <w:t>Saúde ESOB</w:t>
      </w:r>
      <w:r w:rsidRPr="006956F6">
        <w:rPr>
          <w:rFonts w:ascii="Comic Sans MS" w:hAnsi="Comic Sans MS"/>
          <w:color w:val="365F91" w:themeColor="accent1" w:themeShade="BF"/>
          <w:sz w:val="48"/>
          <w:szCs w:val="48"/>
          <w:u w:val="single"/>
          <w:lang w:eastAsia="pt-PT"/>
        </w:rPr>
        <w:br w:type="textWrapping" w:clear="all"/>
      </w:r>
    </w:p>
    <w:p w:rsidR="0070226A" w:rsidRPr="00D13E49" w:rsidRDefault="00295855" w:rsidP="006956F6">
      <w:pPr>
        <w:pStyle w:val="SemEspaamento"/>
        <w:rPr>
          <w:rFonts w:ascii="Maiandra GD" w:hAnsi="Maiandra GD"/>
          <w:lang w:eastAsia="pt-PT"/>
        </w:rPr>
      </w:pPr>
      <w:r w:rsidRPr="00D13E49">
        <w:rPr>
          <w:rFonts w:ascii="Maiandra GD" w:hAnsi="Maiandra GD"/>
          <w:lang w:eastAsia="pt-PT"/>
        </w:rPr>
        <w:t xml:space="preserve">O </w:t>
      </w:r>
      <w:r w:rsidRPr="00D13E49">
        <w:rPr>
          <w:rFonts w:ascii="Maiandra GD" w:hAnsi="Maiandra GD"/>
          <w:b/>
          <w:lang w:eastAsia="pt-PT"/>
        </w:rPr>
        <w:t>o</w:t>
      </w:r>
      <w:r w:rsidR="0070226A" w:rsidRPr="00D13E49">
        <w:rPr>
          <w:rFonts w:ascii="Maiandra GD" w:hAnsi="Maiandra GD"/>
          <w:b/>
          <w:lang w:eastAsia="pt-PT"/>
        </w:rPr>
        <w:t xml:space="preserve">bjectivo </w:t>
      </w:r>
      <w:r w:rsidR="0070226A" w:rsidRPr="00D13E49">
        <w:rPr>
          <w:rFonts w:ascii="Maiandra GD" w:hAnsi="Maiandra GD"/>
          <w:lang w:eastAsia="pt-PT"/>
        </w:rPr>
        <w:t xml:space="preserve">desta actividade experimental é </w:t>
      </w:r>
      <w:r w:rsidR="0070226A" w:rsidRPr="00D13E49">
        <w:rPr>
          <w:rFonts w:ascii="Maiandra GD" w:hAnsi="Maiandra GD"/>
          <w:b/>
          <w:lang w:eastAsia="pt-PT"/>
        </w:rPr>
        <w:t>observar o interior de um coração</w:t>
      </w:r>
      <w:r w:rsidR="0070226A" w:rsidRPr="00D13E49">
        <w:rPr>
          <w:rFonts w:ascii="Maiandra GD" w:hAnsi="Maiandra GD"/>
          <w:lang w:eastAsia="pt-PT"/>
        </w:rPr>
        <w:t xml:space="preserve"> e identificar as diferentes partes</w:t>
      </w:r>
      <w:r w:rsidR="00852481" w:rsidRPr="00D13E49">
        <w:rPr>
          <w:rFonts w:ascii="Maiandra GD" w:hAnsi="Maiandra GD"/>
          <w:lang w:eastAsia="pt-PT"/>
        </w:rPr>
        <w:t xml:space="preserve">. </w:t>
      </w:r>
      <w:r w:rsidR="0070226A" w:rsidRPr="00D13E49">
        <w:rPr>
          <w:rFonts w:ascii="Maiandra GD" w:hAnsi="Maiandra GD"/>
          <w:lang w:eastAsia="pt-PT"/>
        </w:rPr>
        <w:t>Com esta experiência pretendemos perceber melhor o funcionamento deste órgão.</w:t>
      </w:r>
      <w:r w:rsidRPr="00D13E49">
        <w:rPr>
          <w:rFonts w:ascii="Maiandra GD" w:hAnsi="Maiandra GD"/>
          <w:lang w:eastAsia="pt-PT"/>
        </w:rPr>
        <w:t xml:space="preserve"> </w:t>
      </w:r>
      <w:r w:rsidR="0070226A" w:rsidRPr="00D13E49">
        <w:rPr>
          <w:rFonts w:ascii="Maiandra GD" w:hAnsi="Maiandra GD"/>
          <w:lang w:eastAsia="pt-PT"/>
        </w:rPr>
        <w:t xml:space="preserve">O coração é um órgão muscular dividido em 4 cavidades: 2 cavidades superiores (aurícula direita e esquerda) e 2 cavidades inferiores (ventrículo direito e esquerdo). Cada cavidade do coração comunica com vasos sanguíneos: a aurícula direita comunica com as veias cavas superiores e inferiores; a aurícula esquerda comunica com as veias pulmonares; o ventrículo direito comunica com a artéria pulmonar e o ventrículo esquerdo comunica com a artéria aorta. Graças </w:t>
      </w:r>
      <w:proofErr w:type="gramStart"/>
      <w:r w:rsidR="0070226A" w:rsidRPr="00D13E49">
        <w:rPr>
          <w:rFonts w:ascii="Maiandra GD" w:hAnsi="Maiandra GD"/>
          <w:lang w:eastAsia="pt-PT"/>
        </w:rPr>
        <w:t>ás</w:t>
      </w:r>
      <w:proofErr w:type="gramEnd"/>
      <w:r w:rsidR="0070226A" w:rsidRPr="00D13E49">
        <w:rPr>
          <w:rFonts w:ascii="Maiandra GD" w:hAnsi="Maiandra GD"/>
          <w:lang w:eastAsia="pt-PT"/>
        </w:rPr>
        <w:t xml:space="preserve"> artérias coronárias o sangue chega ao miocárdio, musculo cardíaco.</w:t>
      </w:r>
    </w:p>
    <w:p w:rsidR="00295855" w:rsidRPr="00D13E49" w:rsidRDefault="00295855" w:rsidP="00295855">
      <w:pPr>
        <w:pStyle w:val="SemEspaamento"/>
        <w:jc w:val="center"/>
        <w:rPr>
          <w:rFonts w:ascii="Maiandra GD" w:hAnsi="Maiandra GD"/>
          <w:lang w:eastAsia="pt-PT"/>
        </w:rPr>
      </w:pPr>
    </w:p>
    <w:p w:rsidR="0070226A" w:rsidRPr="00D13E49" w:rsidRDefault="0070226A" w:rsidP="00295855">
      <w:pPr>
        <w:pStyle w:val="SemEspaamento"/>
        <w:jc w:val="center"/>
        <w:rPr>
          <w:rFonts w:ascii="Maiandra GD" w:hAnsi="Maiandra GD"/>
          <w:lang w:eastAsia="pt-PT"/>
        </w:rPr>
      </w:pPr>
      <w:r w:rsidRPr="00D13E49">
        <w:rPr>
          <w:rFonts w:ascii="Maiandra GD" w:hAnsi="Maiandra GD"/>
          <w:lang w:eastAsia="pt-PT"/>
        </w:rPr>
        <w:t>Com a dissecação d</w:t>
      </w:r>
      <w:r w:rsidR="00852481" w:rsidRPr="00D13E49">
        <w:rPr>
          <w:rFonts w:ascii="Maiandra GD" w:hAnsi="Maiandra GD"/>
          <w:lang w:eastAsia="pt-PT"/>
        </w:rPr>
        <w:t xml:space="preserve">o órgão </w:t>
      </w:r>
      <w:r w:rsidRPr="00D13E49">
        <w:rPr>
          <w:rFonts w:ascii="Maiandra GD" w:hAnsi="Maiandra GD"/>
          <w:lang w:eastAsia="pt-PT"/>
        </w:rPr>
        <w:t xml:space="preserve">podemos observar melhor, aspectos que não são possíveis </w:t>
      </w:r>
      <w:r w:rsidR="00D13E49">
        <w:rPr>
          <w:rFonts w:ascii="Maiandra GD" w:hAnsi="Maiandra GD"/>
          <w:lang w:eastAsia="pt-PT"/>
        </w:rPr>
        <w:t>de observar exteriormente</w:t>
      </w:r>
      <w:r w:rsidRPr="00D13E49">
        <w:rPr>
          <w:rFonts w:ascii="Maiandra GD" w:hAnsi="Maiandra GD"/>
          <w:lang w:eastAsia="pt-PT"/>
        </w:rPr>
        <w:t>.</w:t>
      </w:r>
    </w:p>
    <w:p w:rsidR="00E325A2" w:rsidRDefault="00E325A2" w:rsidP="0070226A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b/>
          <w:lang w:eastAsia="pt-PT"/>
        </w:rPr>
      </w:pPr>
    </w:p>
    <w:p w:rsidR="0070226A" w:rsidRPr="0070226A" w:rsidRDefault="0070226A" w:rsidP="0070226A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b/>
          <w:lang w:eastAsia="pt-PT"/>
        </w:rPr>
      </w:pPr>
      <w:r w:rsidRPr="0070226A">
        <w:rPr>
          <w:rFonts w:ascii="Maiandra GD" w:eastAsia="Times New Roman" w:hAnsi="Maiandra GD" w:cstheme="minorHAnsi"/>
          <w:b/>
          <w:lang w:eastAsia="pt-PT"/>
        </w:rPr>
        <w:t xml:space="preserve">Material: </w:t>
      </w:r>
    </w:p>
    <w:p w:rsidR="0070226A" w:rsidRPr="0070226A" w:rsidRDefault="00FC2335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E325A2">
        <w:rPr>
          <w:rFonts w:ascii="Maiandra GD" w:eastAsia="Times New Roman" w:hAnsi="Maiandra GD" w:cstheme="minorHAnsi"/>
          <w:lang w:eastAsia="pt-PT"/>
        </w:rPr>
        <w:t>. 1 Coração de mamífero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. 1 Tabuleiro de dissecação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. 1 Bisturi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. 1 Sonda canelada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. Luvas descartáveis</w:t>
      </w:r>
    </w:p>
    <w:p w:rsidR="0070226A" w:rsidRPr="0070226A" w:rsidRDefault="0070226A" w:rsidP="0070226A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b/>
          <w:lang w:eastAsia="pt-PT"/>
        </w:rPr>
      </w:pPr>
      <w:r w:rsidRPr="0070226A">
        <w:rPr>
          <w:rFonts w:ascii="Maiandra GD" w:eastAsia="Times New Roman" w:hAnsi="Maiandra GD" w:cstheme="minorHAnsi"/>
          <w:b/>
          <w:lang w:eastAsia="pt-PT"/>
        </w:rPr>
        <w:t>Procedimento: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1. Colocou-se o coração no tabuleiro de dissecação já “aberto”;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2. Observou-se o aspecto externo dos órgãos e a sua textura;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3. Localizou-se e identificou-se as aurículas e os ventrículos;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4. Verificou-se a espessura do miocárdio;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5. Identificou-se as válvulas auriculoventriculares, as válvulas semilunares e o septo interventricular;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lastRenderedPageBreak/>
        <w:t>6. Inseriu-se a sonda canelada na artéria pulmonar e verificamos que a sonda ia dar ao ventrículo direito,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7. Fez-se o mesmo processo com as aurículas e com o outro ventrículo;</w:t>
      </w:r>
    </w:p>
    <w:p w:rsidR="0070226A" w:rsidRPr="0070226A" w:rsidRDefault="0070226A" w:rsidP="0070226A">
      <w:pPr>
        <w:spacing w:before="90" w:after="90" w:line="360" w:lineRule="auto"/>
        <w:ind w:left="150" w:right="150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8. Registou-se as observações.</w:t>
      </w:r>
    </w:p>
    <w:p w:rsidR="000818C1" w:rsidRDefault="000818C1" w:rsidP="0070226A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lang w:eastAsia="pt-PT"/>
        </w:rPr>
      </w:pPr>
    </w:p>
    <w:p w:rsidR="00CD350D" w:rsidRPr="00E325A2" w:rsidRDefault="00CD350D" w:rsidP="0070226A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lang w:eastAsia="pt-PT"/>
        </w:rPr>
      </w:pPr>
    </w:p>
    <w:p w:rsidR="0070226A" w:rsidRPr="0070226A" w:rsidRDefault="0070226A" w:rsidP="000818C1">
      <w:pPr>
        <w:spacing w:before="450" w:after="180" w:line="240" w:lineRule="auto"/>
        <w:ind w:left="150" w:right="150"/>
        <w:rPr>
          <w:rFonts w:ascii="Maiandra GD" w:eastAsia="Times New Roman" w:hAnsi="Maiandra GD" w:cstheme="minorHAnsi"/>
          <w:b/>
          <w:lang w:eastAsia="pt-PT"/>
        </w:rPr>
      </w:pPr>
      <w:r w:rsidRPr="0070226A">
        <w:rPr>
          <w:rFonts w:ascii="Maiandra GD" w:eastAsia="Times New Roman" w:hAnsi="Maiandra GD" w:cstheme="minorHAnsi"/>
          <w:b/>
          <w:lang w:eastAsia="pt-PT"/>
        </w:rPr>
        <w:t>Conclusão:</w:t>
      </w:r>
    </w:p>
    <w:p w:rsidR="006956F6" w:rsidRPr="0070226A" w:rsidRDefault="0070226A" w:rsidP="006956F6">
      <w:pPr>
        <w:spacing w:before="90" w:after="90" w:line="360" w:lineRule="auto"/>
        <w:ind w:left="150" w:right="150"/>
        <w:jc w:val="center"/>
        <w:rPr>
          <w:rFonts w:ascii="Maiandra GD" w:eastAsia="Times New Roman" w:hAnsi="Maiandra GD" w:cstheme="minorHAnsi"/>
          <w:lang w:eastAsia="pt-PT"/>
        </w:rPr>
      </w:pPr>
      <w:r w:rsidRPr="0070226A">
        <w:rPr>
          <w:rFonts w:ascii="Maiandra GD" w:eastAsia="Times New Roman" w:hAnsi="Maiandra GD" w:cstheme="minorHAnsi"/>
          <w:lang w:eastAsia="pt-PT"/>
        </w:rPr>
        <w:t>Com esta actividade experimental foi possível identificarmos os ventrículos e as aurículas. Os ventrículos são maiores que as aurículas e têm um miocárdio mais espesso que estas, isto devido à actividade contractiva. Ao observarmos as válvulas auriculoventriculares que t</w:t>
      </w:r>
      <w:r w:rsidR="00E325A2" w:rsidRPr="00E325A2">
        <w:rPr>
          <w:rFonts w:ascii="Maiandra GD" w:eastAsia="Times New Roman" w:hAnsi="Maiandra GD" w:cstheme="minorHAnsi"/>
          <w:lang w:eastAsia="pt-PT"/>
        </w:rPr>
        <w:t>ê</w:t>
      </w:r>
      <w:r w:rsidRPr="0070226A">
        <w:rPr>
          <w:rFonts w:ascii="Maiandra GD" w:eastAsia="Times New Roman" w:hAnsi="Maiandra GD" w:cstheme="minorHAnsi"/>
          <w:lang w:eastAsia="pt-PT"/>
        </w:rPr>
        <w:t xml:space="preserve">m uma cor esbranquiçada, conseguimos ver a diferença entre a válvula bicúspide e a válvula tricúspide devido </w:t>
      </w:r>
      <w:proofErr w:type="gramStart"/>
      <w:r w:rsidR="00DB641D" w:rsidRPr="00E325A2">
        <w:rPr>
          <w:rFonts w:ascii="Maiandra GD" w:eastAsia="Times New Roman" w:hAnsi="Maiandra GD" w:cstheme="minorHAnsi"/>
          <w:lang w:eastAsia="pt-PT"/>
        </w:rPr>
        <w:t>ás</w:t>
      </w:r>
      <w:proofErr w:type="gramEnd"/>
      <w:r w:rsidRPr="0070226A">
        <w:rPr>
          <w:rFonts w:ascii="Maiandra GD" w:eastAsia="Times New Roman" w:hAnsi="Maiandra GD" w:cstheme="minorHAnsi"/>
          <w:lang w:eastAsia="pt-PT"/>
        </w:rPr>
        <w:t xml:space="preserve"> pregas membranosas, a válvula tricúspide tem 3 e a válvula bicúspide 2, tal como indicam os seus nomes (tri – 3/ bi – 2). O septo interventricular foi difícil de observar visto que estava cortado. Para terminar no interior do coração podemos verificar a ligação que existe entre a aurícula direita e as veias cavas superiores e inferiores; entre a aurícula esquerda e as veias pulmonares; entre o ventrículo direito e a artéria pulmonar e entre o ventrículo</w:t>
      </w:r>
      <w:r w:rsidR="006956F6">
        <w:rPr>
          <w:rFonts w:ascii="Maiandra GD" w:eastAsia="Times New Roman" w:hAnsi="Maiandra GD" w:cstheme="minorHAnsi"/>
          <w:lang w:eastAsia="pt-PT"/>
        </w:rPr>
        <w:t xml:space="preserve"> </w:t>
      </w:r>
      <w:r w:rsidR="006956F6" w:rsidRPr="0070226A">
        <w:rPr>
          <w:rFonts w:ascii="Maiandra GD" w:eastAsia="Times New Roman" w:hAnsi="Maiandra GD" w:cstheme="minorHAnsi"/>
          <w:lang w:eastAsia="pt-PT"/>
        </w:rPr>
        <w:t>esquerdo e a artéria aorta. Externamente foi possível observar que o coração continha sebo à sua volta, visto que era um coração de boi.</w:t>
      </w:r>
    </w:p>
    <w:p w:rsidR="003A1E6E" w:rsidRDefault="006956F6" w:rsidP="006956F6">
      <w:pPr>
        <w:spacing w:before="90" w:after="90" w:line="360" w:lineRule="auto"/>
        <w:ind w:left="150" w:right="150"/>
        <w:jc w:val="center"/>
        <w:rPr>
          <w:rFonts w:ascii="Maiandra GD" w:eastAsia="Times New Roman" w:hAnsi="Maiandra GD" w:cstheme="minorHAnsi"/>
          <w:lang w:eastAsia="pt-PT"/>
        </w:rPr>
      </w:pPr>
      <w:r>
        <w:rPr>
          <w:rFonts w:ascii="Maiandra GD" w:eastAsia="Times New Roman" w:hAnsi="Maiandra GD" w:cstheme="minorHAnsi"/>
          <w:lang w:eastAsia="pt-PT"/>
        </w:rPr>
        <w:t xml:space="preserve"> </w:t>
      </w:r>
    </w:p>
    <w:p w:rsidR="006956F6" w:rsidRDefault="006956F6" w:rsidP="006956F6">
      <w:pPr>
        <w:spacing w:before="90" w:after="90" w:line="360" w:lineRule="auto"/>
        <w:ind w:left="150" w:right="150"/>
        <w:jc w:val="center"/>
        <w:rPr>
          <w:rFonts w:ascii="Maiandra GD" w:eastAsia="Times New Roman" w:hAnsi="Maiandra GD" w:cstheme="minorHAnsi"/>
          <w:lang w:eastAsia="pt-PT"/>
        </w:rPr>
      </w:pPr>
      <w:r>
        <w:rPr>
          <w:rFonts w:ascii="Maiandra GD" w:eastAsia="Times New Roman" w:hAnsi="Maiandra GD" w:cstheme="minorHAnsi"/>
          <w:noProof/>
          <w:lang w:eastAsia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3598545</wp:posOffset>
            </wp:positionH>
            <wp:positionV relativeFrom="margin">
              <wp:posOffset>6239510</wp:posOffset>
            </wp:positionV>
            <wp:extent cx="1873250" cy="1477010"/>
            <wp:effectExtent l="19050" t="0" r="0" b="0"/>
            <wp:wrapSquare wrapText="bothSides"/>
            <wp:docPr id="4" name="Imagem 3" descr="C:\Users\Andreia\Desktop\IMG_0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dreia\Desktop\IMG_00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eastAsia="Times New Roman" w:hAnsi="Maiandra GD" w:cstheme="minorHAnsi"/>
          <w:noProof/>
          <w:lang w:eastAsia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1699260</wp:posOffset>
            </wp:positionH>
            <wp:positionV relativeFrom="margin">
              <wp:posOffset>6239510</wp:posOffset>
            </wp:positionV>
            <wp:extent cx="1897380" cy="1477010"/>
            <wp:effectExtent l="19050" t="0" r="7620" b="0"/>
            <wp:wrapSquare wrapText="bothSides"/>
            <wp:docPr id="2" name="Imagem 2" descr="C:\Users\Andreia\Desktop\IMG_0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ia\Desktop\IMG_009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738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Maiandra GD" w:eastAsia="Times New Roman" w:hAnsi="Maiandra GD" w:cstheme="minorHAnsi"/>
          <w:noProof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-190500</wp:posOffset>
            </wp:positionH>
            <wp:positionV relativeFrom="margin">
              <wp:posOffset>6239510</wp:posOffset>
            </wp:positionV>
            <wp:extent cx="1889760" cy="1477010"/>
            <wp:effectExtent l="19050" t="0" r="0" b="0"/>
            <wp:wrapSquare wrapText="bothSides"/>
            <wp:docPr id="1" name="Imagem 1" descr="C:\Users\Andreia\Desktop\IMG_00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ia\Desktop\IMG_009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9760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956F6" w:rsidRDefault="006956F6" w:rsidP="006956F6">
      <w:pPr>
        <w:spacing w:before="90" w:after="90" w:line="360" w:lineRule="auto"/>
        <w:ind w:left="150" w:right="150"/>
        <w:jc w:val="center"/>
        <w:rPr>
          <w:rFonts w:ascii="Maiandra GD" w:eastAsia="Times New Roman" w:hAnsi="Maiandra GD" w:cstheme="minorHAnsi"/>
          <w:lang w:eastAsia="pt-PT"/>
        </w:rPr>
      </w:pPr>
    </w:p>
    <w:p w:rsidR="006956F6" w:rsidRDefault="006956F6" w:rsidP="006956F6">
      <w:pPr>
        <w:spacing w:before="90" w:after="90" w:line="360" w:lineRule="auto"/>
        <w:ind w:left="150" w:right="150"/>
        <w:jc w:val="center"/>
        <w:rPr>
          <w:rFonts w:ascii="Maiandra GD" w:hAnsi="Maiandra GD" w:cstheme="minorHAnsi"/>
        </w:rPr>
      </w:pPr>
    </w:p>
    <w:p w:rsidR="00E325A2" w:rsidRPr="00E325A2" w:rsidRDefault="00E325A2" w:rsidP="00E325A2">
      <w:pPr>
        <w:jc w:val="center"/>
        <w:rPr>
          <w:rFonts w:ascii="Maiandra GD" w:hAnsi="Maiandra GD" w:cstheme="minorHAnsi"/>
        </w:rPr>
      </w:pPr>
    </w:p>
    <w:sectPr w:rsidR="00E325A2" w:rsidRPr="00E325A2" w:rsidSect="003A1E6E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D93" w:rsidRDefault="00F13D93" w:rsidP="00DB641D">
      <w:pPr>
        <w:spacing w:after="0" w:line="240" w:lineRule="auto"/>
      </w:pPr>
      <w:r>
        <w:separator/>
      </w:r>
    </w:p>
  </w:endnote>
  <w:endnote w:type="continuationSeparator" w:id="0">
    <w:p w:rsidR="00F13D93" w:rsidRDefault="00F13D93" w:rsidP="00DB64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D93" w:rsidRDefault="00F13D93" w:rsidP="00DB641D">
      <w:pPr>
        <w:spacing w:after="0" w:line="240" w:lineRule="auto"/>
      </w:pPr>
      <w:r>
        <w:separator/>
      </w:r>
    </w:p>
  </w:footnote>
  <w:footnote w:type="continuationSeparator" w:id="0">
    <w:p w:rsidR="00F13D93" w:rsidRDefault="00F13D93" w:rsidP="00DB64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5855" w:rsidRDefault="00295855" w:rsidP="00295855">
    <w:pPr>
      <w:pStyle w:val="Cabealho"/>
      <w:tabs>
        <w:tab w:val="clear" w:pos="4252"/>
        <w:tab w:val="clear" w:pos="8504"/>
        <w:tab w:val="left" w:pos="1965"/>
      </w:tabs>
      <w:jc w:val="center"/>
    </w:pPr>
    <w:r>
      <w:t>Escola Secundária de Oliveira do Bairro</w:t>
    </w:r>
    <w:r>
      <w:br/>
      <w:t>Área de Projecto 2010-2011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4"/>
  <w:proofState w:spelling="clean" w:grammar="clean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70226A"/>
    <w:rsid w:val="000818C1"/>
    <w:rsid w:val="00290CE3"/>
    <w:rsid w:val="00295855"/>
    <w:rsid w:val="003A1E6E"/>
    <w:rsid w:val="00505ADC"/>
    <w:rsid w:val="005075F0"/>
    <w:rsid w:val="005D54F0"/>
    <w:rsid w:val="006025DB"/>
    <w:rsid w:val="006956F6"/>
    <w:rsid w:val="0070226A"/>
    <w:rsid w:val="00705969"/>
    <w:rsid w:val="00852481"/>
    <w:rsid w:val="00B352B9"/>
    <w:rsid w:val="00CD350D"/>
    <w:rsid w:val="00D13E49"/>
    <w:rsid w:val="00DB2E47"/>
    <w:rsid w:val="00DB641D"/>
    <w:rsid w:val="00DE5785"/>
    <w:rsid w:val="00E325A2"/>
    <w:rsid w:val="00E40BD4"/>
    <w:rsid w:val="00E7707E"/>
    <w:rsid w:val="00F13D93"/>
    <w:rsid w:val="00FC2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6E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0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0226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semiHidden/>
    <w:unhideWhenUsed/>
    <w:rsid w:val="00DB64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DB641D"/>
  </w:style>
  <w:style w:type="paragraph" w:styleId="Rodap">
    <w:name w:val="footer"/>
    <w:basedOn w:val="Normal"/>
    <w:link w:val="RodapCarcter"/>
    <w:uiPriority w:val="99"/>
    <w:semiHidden/>
    <w:unhideWhenUsed/>
    <w:rsid w:val="00DB641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DB641D"/>
  </w:style>
  <w:style w:type="paragraph" w:styleId="SemEspaamento">
    <w:name w:val="No Spacing"/>
    <w:uiPriority w:val="1"/>
    <w:qFormat/>
    <w:rsid w:val="0029585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397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Andreia</dc:creator>
  <cp:lastModifiedBy>tmn</cp:lastModifiedBy>
  <cp:revision>3</cp:revision>
  <dcterms:created xsi:type="dcterms:W3CDTF">2011-03-26T23:07:00Z</dcterms:created>
  <dcterms:modified xsi:type="dcterms:W3CDTF">2011-03-26T23:14:00Z</dcterms:modified>
</cp:coreProperties>
</file>